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F5B" w:rsidRDefault="002E0F5B" w:rsidP="002E0F5B">
      <w:pPr>
        <w:tabs>
          <w:tab w:val="left" w:pos="720"/>
        </w:tabs>
        <w:spacing w:after="0" w:line="240" w:lineRule="auto"/>
        <w:jc w:val="both"/>
        <w:rPr>
          <w:rFonts w:ascii="Times New Roman" w:hAnsi="Times New Roman" w:cs="Times New Roman"/>
          <w:szCs w:val="28"/>
        </w:rPr>
      </w:pPr>
      <w:r>
        <w:rPr>
          <w:rFonts w:ascii="Times New Roman" w:hAnsi="Times New Roman" w:cs="Times New Roman"/>
          <w:noProof/>
          <w:szCs w:val="28"/>
          <w:lang w:eastAsia="ru-RU"/>
        </w:rPr>
        <w:drawing>
          <wp:anchor distT="0" distB="0" distL="114300" distR="114300" simplePos="0" relativeHeight="251660288" behindDoc="1" locked="0" layoutInCell="1" allowOverlap="1">
            <wp:simplePos x="0" y="0"/>
            <wp:positionH relativeFrom="column">
              <wp:posOffset>1897380</wp:posOffset>
            </wp:positionH>
            <wp:positionV relativeFrom="paragraph">
              <wp:posOffset>-3810</wp:posOffset>
            </wp:positionV>
            <wp:extent cx="971550" cy="695325"/>
            <wp:effectExtent l="19050" t="0" r="0" b="0"/>
            <wp:wrapNone/>
            <wp:docPr id="6" name="Рисунок 2">
              <a:extLst xmlns:a="http://schemas.openxmlformats.org/drawingml/2006/main">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7DA2B196-886A-F0C3-B878-768B8C38F997}"/>
                </a:ext>
              </a:extLst>
            </wp:docPr>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7DA2B196-886A-F0C3-B878-768B8C38F997}"/>
                        </a:ext>
                      </a:extLst>
                    </pic:cNvPr>
                    <pic:cNvPicPr>
                      <a:picLocks noChangeAspect="1"/>
                    </pic:cNvPicPr>
                  </pic:nvPicPr>
                  <pic:blipFill>
                    <a:blip r:embed="rId4" cstate="print">
                      <a:extLst>
                        <a:ext uri="{28A0092B-C50C-407E-A947-70E740481C1C}">
                          <a14:useLocalDpi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971550" cy="695325"/>
                    </a:xfrm>
                    <a:prstGeom prst="rect">
                      <a:avLst/>
                    </a:prstGeom>
                    <a:ln>
                      <a:noFill/>
                    </a:ln>
                    <a:effectLst>
                      <a:softEdge rad="112500"/>
                    </a:effectLst>
                  </pic:spPr>
                </pic:pic>
              </a:graphicData>
            </a:graphic>
          </wp:anchor>
        </w:drawing>
      </w:r>
      <w:r w:rsidRPr="002E0F5B">
        <w:rPr>
          <w:rFonts w:ascii="Times New Roman" w:hAnsi="Times New Roman" w:cs="Times New Roman"/>
          <w:szCs w:val="28"/>
        </w:rPr>
        <w:drawing>
          <wp:inline distT="0" distB="0" distL="0" distR="0">
            <wp:extent cx="898634" cy="693683"/>
            <wp:effectExtent l="0" t="0" r="0" b="0"/>
            <wp:docPr id="5" name="Рисунок 1">
              <a:extLst xmlns:a="http://schemas.openxmlformats.org/drawingml/2006/main">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DC714CE0-B076-1DA4-1874-919E65B3A783}"/>
                </a:ext>
              </a:extLst>
            </wp:docPr>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DC714CE0-B076-1DA4-1874-919E65B3A783}"/>
                        </a:ext>
                      </a:extLst>
                    </pic:cNvPr>
                    <pic:cNvPicPr>
                      <a:picLocks noChangeAspect="1"/>
                    </pic:cNvPicPr>
                  </pic:nvPicPr>
                  <pic:blipFill rotWithShape="1">
                    <a:blip r:embed="rId5" cstate="print">
                      <a:extLst>
                        <a:ext uri="{28A0092B-C50C-407E-A947-70E740481C1C}">
                          <a14:useLocalDpi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rcRect l="216" t="5106" r="1" b="-1"/>
                    <a:stretch/>
                  </pic:blipFill>
                  <pic:spPr>
                    <a:xfrm>
                      <a:off x="0" y="0"/>
                      <a:ext cx="902245" cy="696470"/>
                    </a:xfrm>
                    <a:prstGeom prst="rect">
                      <a:avLst/>
                    </a:prstGeom>
                    <a:ln>
                      <a:noFill/>
                    </a:ln>
                    <a:effectLst>
                      <a:softEdge rad="112500"/>
                    </a:effectLst>
                  </pic:spPr>
                </pic:pic>
              </a:graphicData>
            </a:graphic>
          </wp:inline>
        </w:drawing>
      </w:r>
    </w:p>
    <w:p w:rsidR="00D2320D" w:rsidRPr="00D2320D" w:rsidRDefault="00D2320D" w:rsidP="00D2320D">
      <w:pPr>
        <w:tabs>
          <w:tab w:val="left" w:pos="720"/>
        </w:tabs>
        <w:spacing w:after="0" w:line="240" w:lineRule="auto"/>
        <w:jc w:val="center"/>
        <w:rPr>
          <w:rFonts w:ascii="Times New Roman" w:hAnsi="Times New Roman" w:cs="Times New Roman"/>
          <w:szCs w:val="28"/>
        </w:rPr>
      </w:pPr>
      <w:r w:rsidRPr="00D2320D">
        <w:rPr>
          <w:rFonts w:ascii="Times New Roman" w:hAnsi="Times New Roman" w:cs="Times New Roman"/>
          <w:szCs w:val="28"/>
        </w:rPr>
        <w:t>Муниципальное автономное дошкольное образовательное учреждение</w:t>
      </w:r>
    </w:p>
    <w:p w:rsidR="00D2320D" w:rsidRPr="00D2320D" w:rsidRDefault="00D2320D" w:rsidP="00D2320D">
      <w:pPr>
        <w:tabs>
          <w:tab w:val="left" w:pos="720"/>
        </w:tabs>
        <w:spacing w:after="0" w:line="240" w:lineRule="auto"/>
        <w:jc w:val="center"/>
        <w:rPr>
          <w:rFonts w:ascii="Times New Roman" w:hAnsi="Times New Roman" w:cs="Times New Roman"/>
          <w:szCs w:val="28"/>
        </w:rPr>
      </w:pPr>
      <w:r w:rsidRPr="00D2320D">
        <w:rPr>
          <w:rFonts w:ascii="Times New Roman" w:hAnsi="Times New Roman" w:cs="Times New Roman"/>
          <w:szCs w:val="28"/>
        </w:rPr>
        <w:t xml:space="preserve">«Детский сад общеразвивающего вида с приоритетным осуществлением деятельности по познавательно-речевому направлению развития детей </w:t>
      </w:r>
    </w:p>
    <w:p w:rsidR="00D2320D" w:rsidRPr="00D2320D" w:rsidRDefault="00D2320D" w:rsidP="00D2320D">
      <w:pPr>
        <w:tabs>
          <w:tab w:val="left" w:pos="720"/>
        </w:tabs>
        <w:spacing w:after="0" w:line="240" w:lineRule="auto"/>
        <w:jc w:val="center"/>
        <w:rPr>
          <w:rFonts w:ascii="Times New Roman" w:hAnsi="Times New Roman" w:cs="Times New Roman"/>
          <w:szCs w:val="28"/>
        </w:rPr>
      </w:pPr>
      <w:r w:rsidRPr="00D2320D">
        <w:rPr>
          <w:rFonts w:ascii="Times New Roman" w:hAnsi="Times New Roman" w:cs="Times New Roman"/>
          <w:szCs w:val="28"/>
        </w:rPr>
        <w:t>№ 118 «Яблочко»</w:t>
      </w:r>
    </w:p>
    <w:p w:rsidR="00D2320D" w:rsidRDefault="00D2320D" w:rsidP="002A3B83">
      <w:pPr>
        <w:tabs>
          <w:tab w:val="left" w:pos="9072"/>
        </w:tabs>
        <w:jc w:val="center"/>
        <w:rPr>
          <w:rFonts w:ascii="Times New Roman" w:hAnsi="Times New Roman" w:cs="Times New Roman"/>
          <w:sz w:val="32"/>
        </w:rPr>
      </w:pPr>
    </w:p>
    <w:p w:rsidR="002A3B83" w:rsidRPr="002A3B83" w:rsidRDefault="003B416E" w:rsidP="002A3B83">
      <w:pPr>
        <w:tabs>
          <w:tab w:val="left" w:pos="9072"/>
        </w:tabs>
        <w:jc w:val="center"/>
        <w:rPr>
          <w:rFonts w:ascii="Times New Roman" w:hAnsi="Times New Roman" w:cs="Times New Roman"/>
          <w:sz w:val="32"/>
        </w:rPr>
      </w:pPr>
      <w:r>
        <w:rPr>
          <w:rFonts w:ascii="Times New Roman" w:hAnsi="Times New Roman" w:cs="Times New Roman"/>
          <w:sz w:val="32"/>
        </w:rPr>
        <w:t>Памятка</w:t>
      </w:r>
      <w:bookmarkStart w:id="0" w:name="_GoBack"/>
      <w:bookmarkEnd w:id="0"/>
    </w:p>
    <w:p w:rsidR="00DC2EE4" w:rsidRPr="00D2320D" w:rsidRDefault="002A3B83" w:rsidP="002A3B83">
      <w:pPr>
        <w:tabs>
          <w:tab w:val="left" w:pos="9072"/>
        </w:tabs>
        <w:jc w:val="center"/>
        <w:rPr>
          <w:rFonts w:ascii="Times New Roman" w:hAnsi="Times New Roman" w:cs="Times New Roman"/>
          <w:sz w:val="24"/>
          <w:u w:val="single"/>
        </w:rPr>
      </w:pPr>
      <w:r w:rsidRPr="00D2320D">
        <w:rPr>
          <w:rFonts w:ascii="Times New Roman" w:hAnsi="Times New Roman" w:cs="Times New Roman"/>
          <w:sz w:val="24"/>
          <w:u w:val="single"/>
        </w:rPr>
        <w:t>Творчество, как выход из эмоционального выгорания, или способы его предотвращения.</w:t>
      </w:r>
    </w:p>
    <w:p w:rsidR="002A3B83" w:rsidRDefault="00D2320D" w:rsidP="002A3B83">
      <w:pPr>
        <w:tabs>
          <w:tab w:val="left" w:pos="9072"/>
        </w:tabs>
        <w:jc w:val="center"/>
        <w:rPr>
          <w:rFonts w:ascii="Times New Roman" w:hAnsi="Times New Roman" w:cs="Times New Roman"/>
          <w:bCs/>
        </w:rPr>
      </w:pPr>
      <w:r>
        <w:rPr>
          <w:noProof/>
          <w:lang w:eastAsia="ru-RU"/>
        </w:rPr>
        <w:drawing>
          <wp:anchor distT="0" distB="0" distL="114300" distR="114300" simplePos="0" relativeHeight="251658240" behindDoc="1" locked="0" layoutInCell="1" allowOverlap="1">
            <wp:simplePos x="0" y="0"/>
            <wp:positionH relativeFrom="column">
              <wp:posOffset>20955</wp:posOffset>
            </wp:positionH>
            <wp:positionV relativeFrom="paragraph">
              <wp:posOffset>132080</wp:posOffset>
            </wp:positionV>
            <wp:extent cx="2057400" cy="2057400"/>
            <wp:effectExtent l="19050" t="0" r="0" b="0"/>
            <wp:wrapNone/>
            <wp:docPr id="4" name="Рисунок 4" descr="Картинки по запросу манда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мандалы"/>
                    <pic:cNvPicPr>
                      <a:picLocks noChangeAspect="1" noChangeArrowheads="1"/>
                    </pic:cNvPicPr>
                  </pic:nvPicPr>
                  <pic:blipFill>
                    <a:blip r:embed="rId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7">
                              <a14:imgEffect>
                                <a14:colorTemperature colorTemp="5900"/>
                              </a14:imgEffect>
                              <a14:imgEffect>
                                <a14:saturation sat="0"/>
                              </a14:imgEffect>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57400" cy="2057400"/>
                    </a:xfrm>
                    <a:prstGeom prst="rect">
                      <a:avLst/>
                    </a:prstGeom>
                    <a:noFill/>
                    <a:ln>
                      <a:noFill/>
                    </a:ln>
                  </pic:spPr>
                </pic:pic>
              </a:graphicData>
            </a:graphic>
          </wp:anchor>
        </w:drawing>
      </w:r>
    </w:p>
    <w:p w:rsidR="002A3B83" w:rsidRDefault="002A3B83" w:rsidP="002A3B83">
      <w:pPr>
        <w:tabs>
          <w:tab w:val="left" w:pos="9072"/>
        </w:tabs>
        <w:jc w:val="center"/>
        <w:rPr>
          <w:rFonts w:ascii="Times New Roman" w:hAnsi="Times New Roman" w:cs="Times New Roman"/>
          <w:bCs/>
        </w:rPr>
      </w:pPr>
    </w:p>
    <w:p w:rsidR="002A3B83" w:rsidRDefault="002A3B83" w:rsidP="002A3B83">
      <w:pPr>
        <w:tabs>
          <w:tab w:val="left" w:pos="9072"/>
        </w:tabs>
        <w:jc w:val="center"/>
        <w:rPr>
          <w:rFonts w:ascii="Times New Roman" w:hAnsi="Times New Roman" w:cs="Times New Roman"/>
          <w:bCs/>
        </w:rPr>
      </w:pPr>
    </w:p>
    <w:p w:rsidR="002A3B83" w:rsidRDefault="002A3B83" w:rsidP="002A3B83">
      <w:pPr>
        <w:tabs>
          <w:tab w:val="left" w:pos="9072"/>
        </w:tabs>
        <w:jc w:val="center"/>
        <w:rPr>
          <w:rFonts w:ascii="Times New Roman" w:hAnsi="Times New Roman" w:cs="Times New Roman"/>
          <w:bCs/>
        </w:rPr>
      </w:pPr>
    </w:p>
    <w:p w:rsidR="002A3B83" w:rsidRDefault="002A3B83" w:rsidP="002A3B83">
      <w:pPr>
        <w:tabs>
          <w:tab w:val="left" w:pos="9072"/>
        </w:tabs>
        <w:jc w:val="center"/>
        <w:rPr>
          <w:rFonts w:ascii="Times New Roman" w:hAnsi="Times New Roman" w:cs="Times New Roman"/>
          <w:bCs/>
        </w:rPr>
      </w:pPr>
    </w:p>
    <w:p w:rsidR="002A3B83" w:rsidRDefault="002A3B83" w:rsidP="002A3B83">
      <w:pPr>
        <w:tabs>
          <w:tab w:val="left" w:pos="9072"/>
        </w:tabs>
        <w:jc w:val="center"/>
        <w:rPr>
          <w:rFonts w:ascii="Times New Roman" w:hAnsi="Times New Roman" w:cs="Times New Roman"/>
          <w:bCs/>
        </w:rPr>
      </w:pPr>
    </w:p>
    <w:p w:rsidR="002A3B83" w:rsidRDefault="002A3B83" w:rsidP="002A3B83">
      <w:pPr>
        <w:tabs>
          <w:tab w:val="left" w:pos="9072"/>
        </w:tabs>
        <w:jc w:val="center"/>
        <w:rPr>
          <w:rFonts w:ascii="Times New Roman" w:hAnsi="Times New Roman" w:cs="Times New Roman"/>
          <w:bCs/>
        </w:rPr>
      </w:pPr>
    </w:p>
    <w:p w:rsidR="002A3B83" w:rsidRDefault="002A3B83" w:rsidP="002A3B83">
      <w:pPr>
        <w:tabs>
          <w:tab w:val="left" w:pos="9072"/>
        </w:tabs>
        <w:jc w:val="center"/>
        <w:rPr>
          <w:rFonts w:ascii="Times New Roman" w:hAnsi="Times New Roman" w:cs="Times New Roman"/>
          <w:bCs/>
        </w:rPr>
      </w:pPr>
    </w:p>
    <w:p w:rsidR="00D2320D" w:rsidRDefault="00D2320D" w:rsidP="00D2320D">
      <w:pPr>
        <w:tabs>
          <w:tab w:val="left" w:pos="9072"/>
        </w:tabs>
        <w:jc w:val="center"/>
        <w:rPr>
          <w:rFonts w:ascii="Times New Roman" w:hAnsi="Times New Roman" w:cs="Times New Roman"/>
          <w:bCs/>
          <w:sz w:val="28"/>
        </w:rPr>
      </w:pPr>
    </w:p>
    <w:p w:rsidR="009C53D2" w:rsidRPr="00D2320D" w:rsidRDefault="00256E80" w:rsidP="002E0F5B">
      <w:pPr>
        <w:tabs>
          <w:tab w:val="left" w:pos="9072"/>
        </w:tabs>
        <w:jc w:val="center"/>
        <w:rPr>
          <w:rFonts w:ascii="Times New Roman" w:hAnsi="Times New Roman" w:cs="Times New Roman"/>
          <w:bCs/>
          <w:i/>
          <w:sz w:val="24"/>
        </w:rPr>
      </w:pPr>
      <w:proofErr w:type="gramStart"/>
      <w:r w:rsidRPr="00D2320D">
        <w:rPr>
          <w:rFonts w:ascii="Times New Roman" w:hAnsi="Times New Roman" w:cs="Times New Roman"/>
          <w:bCs/>
          <w:i/>
          <w:sz w:val="24"/>
        </w:rPr>
        <w:t xml:space="preserve">Применение методики </w:t>
      </w:r>
      <w:proofErr w:type="spellStart"/>
      <w:r w:rsidRPr="00D2320D">
        <w:rPr>
          <w:rFonts w:ascii="Times New Roman" w:hAnsi="Times New Roman" w:cs="Times New Roman"/>
          <w:bCs/>
          <w:i/>
          <w:sz w:val="24"/>
        </w:rPr>
        <w:t>Мандалы</w:t>
      </w:r>
      <w:proofErr w:type="spellEnd"/>
      <w:r w:rsidRPr="00D2320D">
        <w:rPr>
          <w:rFonts w:ascii="Times New Roman" w:hAnsi="Times New Roman" w:cs="Times New Roman"/>
          <w:bCs/>
          <w:i/>
          <w:sz w:val="24"/>
        </w:rPr>
        <w:t xml:space="preserve"> как э</w:t>
      </w:r>
      <w:r w:rsidR="00DC2EE4" w:rsidRPr="00D2320D">
        <w:rPr>
          <w:rFonts w:ascii="Times New Roman" w:hAnsi="Times New Roman" w:cs="Times New Roman"/>
          <w:bCs/>
          <w:i/>
          <w:sz w:val="24"/>
        </w:rPr>
        <w:t>ффективный м</w:t>
      </w:r>
      <w:r w:rsidR="005B3103" w:rsidRPr="00D2320D">
        <w:rPr>
          <w:rFonts w:ascii="Times New Roman" w:hAnsi="Times New Roman" w:cs="Times New Roman"/>
          <w:bCs/>
          <w:i/>
          <w:sz w:val="24"/>
        </w:rPr>
        <w:t>етод</w:t>
      </w:r>
      <w:r w:rsidRPr="00D2320D">
        <w:rPr>
          <w:rFonts w:ascii="Times New Roman" w:hAnsi="Times New Roman" w:cs="Times New Roman"/>
          <w:bCs/>
          <w:i/>
          <w:sz w:val="24"/>
        </w:rPr>
        <w:t xml:space="preserve"> преодоления</w:t>
      </w:r>
      <w:r w:rsidR="005B3103" w:rsidRPr="00D2320D">
        <w:rPr>
          <w:rFonts w:ascii="Times New Roman" w:hAnsi="Times New Roman" w:cs="Times New Roman"/>
          <w:bCs/>
          <w:i/>
          <w:sz w:val="24"/>
        </w:rPr>
        <w:t xml:space="preserve"> эмоциональных переживании</w:t>
      </w:r>
      <w:r w:rsidRPr="00D2320D">
        <w:rPr>
          <w:rFonts w:ascii="Times New Roman" w:hAnsi="Times New Roman" w:cs="Times New Roman"/>
          <w:bCs/>
          <w:i/>
          <w:sz w:val="24"/>
        </w:rPr>
        <w:t>.</w:t>
      </w:r>
      <w:proofErr w:type="gramEnd"/>
    </w:p>
    <w:p w:rsidR="00D2320D" w:rsidRPr="00D2320D" w:rsidRDefault="00D2320D" w:rsidP="00D2320D">
      <w:pPr>
        <w:tabs>
          <w:tab w:val="left" w:pos="9072"/>
        </w:tabs>
        <w:jc w:val="right"/>
        <w:rPr>
          <w:rFonts w:ascii="Times New Roman" w:hAnsi="Times New Roman" w:cs="Times New Roman"/>
          <w:bCs/>
          <w:sz w:val="28"/>
        </w:rPr>
      </w:pPr>
      <w:r w:rsidRPr="00D2320D">
        <w:rPr>
          <w:rFonts w:ascii="Times New Roman" w:hAnsi="Times New Roman" w:cs="Times New Roman"/>
          <w:bCs/>
          <w:sz w:val="28"/>
        </w:rPr>
        <w:t>Педагог-психолог Файрушина З.А.</w:t>
      </w:r>
    </w:p>
    <w:p w:rsidR="009C53D2" w:rsidRPr="002A3B83" w:rsidRDefault="009C53D2" w:rsidP="009C53D2">
      <w:pPr>
        <w:tabs>
          <w:tab w:val="left" w:pos="9072"/>
        </w:tabs>
        <w:rPr>
          <w:rFonts w:ascii="Times New Roman" w:hAnsi="Times New Roman" w:cs="Times New Roman"/>
          <w:b/>
          <w:bCs/>
        </w:rPr>
      </w:pPr>
      <w:r w:rsidRPr="002A3B83">
        <w:rPr>
          <w:rFonts w:ascii="Times New Roman" w:hAnsi="Times New Roman" w:cs="Times New Roman"/>
          <w:b/>
          <w:bCs/>
        </w:rPr>
        <w:lastRenderedPageBreak/>
        <w:t>Что означают цвета в мандалах</w:t>
      </w:r>
      <w:r w:rsidR="00DC2EE4" w:rsidRPr="002A3B83">
        <w:rPr>
          <w:rFonts w:ascii="Times New Roman" w:hAnsi="Times New Roman" w:cs="Times New Roman"/>
          <w:b/>
          <w:bCs/>
        </w:rPr>
        <w:t>.</w:t>
      </w:r>
    </w:p>
    <w:p w:rsidR="009C53D2" w:rsidRPr="002A3B83" w:rsidRDefault="009C53D2" w:rsidP="009C53D2">
      <w:pPr>
        <w:tabs>
          <w:tab w:val="left" w:pos="9072"/>
        </w:tabs>
        <w:rPr>
          <w:rFonts w:ascii="Times New Roman" w:hAnsi="Times New Roman" w:cs="Times New Roman"/>
        </w:rPr>
      </w:pPr>
      <w:r w:rsidRPr="002A3B83">
        <w:rPr>
          <w:rFonts w:ascii="Times New Roman" w:hAnsi="Times New Roman" w:cs="Times New Roman"/>
          <w:b/>
          <w:bCs/>
        </w:rPr>
        <w:t>Красный.</w:t>
      </w:r>
      <w:r w:rsidRPr="002A3B83">
        <w:rPr>
          <w:rFonts w:ascii="Times New Roman" w:hAnsi="Times New Roman" w:cs="Times New Roman"/>
        </w:rPr>
        <w:t xml:space="preserve"> Отсутствие или малое наличие красного цвета в мандале указывает на пассивность и полное отсутствие самоутверждения. Дети, которые выбира</w:t>
      </w:r>
      <w:r w:rsidR="00D2320D">
        <w:rPr>
          <w:rFonts w:ascii="Times New Roman" w:hAnsi="Times New Roman" w:cs="Times New Roman"/>
        </w:rPr>
        <w:t xml:space="preserve">ют красный цвет, очень </w:t>
      </w:r>
      <w:proofErr w:type="spellStart"/>
      <w:r w:rsidR="00D2320D">
        <w:rPr>
          <w:rFonts w:ascii="Times New Roman" w:hAnsi="Times New Roman" w:cs="Times New Roman"/>
        </w:rPr>
        <w:t>активны</w:t>
      </w:r>
      <w:proofErr w:type="gramStart"/>
      <w:r w:rsidR="00D2320D">
        <w:rPr>
          <w:rFonts w:ascii="Times New Roman" w:hAnsi="Times New Roman" w:cs="Times New Roman"/>
        </w:rPr>
        <w:t>,</w:t>
      </w:r>
      <w:r w:rsidRPr="002A3B83">
        <w:rPr>
          <w:rFonts w:ascii="Times New Roman" w:hAnsi="Times New Roman" w:cs="Times New Roman"/>
        </w:rPr>
        <w:t>н</w:t>
      </w:r>
      <w:proofErr w:type="gramEnd"/>
      <w:r w:rsidRPr="002A3B83">
        <w:rPr>
          <w:rFonts w:ascii="Times New Roman" w:hAnsi="Times New Roman" w:cs="Times New Roman"/>
        </w:rPr>
        <w:t>епоседы</w:t>
      </w:r>
      <w:proofErr w:type="spellEnd"/>
      <w:r w:rsidRPr="002A3B83">
        <w:rPr>
          <w:rFonts w:ascii="Times New Roman" w:hAnsi="Times New Roman" w:cs="Times New Roman"/>
        </w:rPr>
        <w:t xml:space="preserve">, легко возбудимые, непослушные, ломают свои и чужие игрушки.  Таким детям необходима похвала. </w:t>
      </w:r>
    </w:p>
    <w:p w:rsidR="009C53D2" w:rsidRPr="002A3B83" w:rsidRDefault="009C53D2" w:rsidP="009C53D2">
      <w:pPr>
        <w:tabs>
          <w:tab w:val="left" w:pos="9072"/>
        </w:tabs>
        <w:rPr>
          <w:rFonts w:ascii="Times New Roman" w:hAnsi="Times New Roman" w:cs="Times New Roman"/>
        </w:rPr>
      </w:pPr>
      <w:r w:rsidRPr="002A3B83">
        <w:rPr>
          <w:rFonts w:ascii="Times New Roman" w:hAnsi="Times New Roman" w:cs="Times New Roman"/>
          <w:b/>
          <w:bCs/>
        </w:rPr>
        <w:t>Желтый.</w:t>
      </w:r>
      <w:r w:rsidRPr="002A3B83">
        <w:rPr>
          <w:rFonts w:ascii="Times New Roman" w:hAnsi="Times New Roman" w:cs="Times New Roman"/>
        </w:rPr>
        <w:t xml:space="preserve"> Доминирование желтого цвета означает стремление лич</w:t>
      </w:r>
      <w:r w:rsidR="00D2320D">
        <w:rPr>
          <w:rFonts w:ascii="Times New Roman" w:hAnsi="Times New Roman" w:cs="Times New Roman"/>
        </w:rPr>
        <w:t>ности вперед, в поисках нового,</w:t>
      </w:r>
      <w:r w:rsidR="00EB2569">
        <w:rPr>
          <w:rFonts w:ascii="Times New Roman" w:hAnsi="Times New Roman" w:cs="Times New Roman"/>
        </w:rPr>
        <w:t xml:space="preserve"> </w:t>
      </w:r>
      <w:r w:rsidRPr="002A3B83">
        <w:rPr>
          <w:rFonts w:ascii="Times New Roman" w:hAnsi="Times New Roman" w:cs="Times New Roman"/>
        </w:rPr>
        <w:t xml:space="preserve">Ребенок, который выбирает желтый цвет, веселый, жизнерадостный, много фантазирует, мечтает. Часто ему не нужна компания для игр, он найдет себе развлечение везде. </w:t>
      </w:r>
    </w:p>
    <w:p w:rsidR="009C53D2" w:rsidRPr="002A3B83" w:rsidRDefault="009C53D2" w:rsidP="009C53D2">
      <w:pPr>
        <w:tabs>
          <w:tab w:val="left" w:pos="9072"/>
        </w:tabs>
        <w:rPr>
          <w:rFonts w:ascii="Times New Roman" w:hAnsi="Times New Roman" w:cs="Times New Roman"/>
        </w:rPr>
      </w:pPr>
      <w:r w:rsidRPr="002A3B83">
        <w:rPr>
          <w:rFonts w:ascii="Times New Roman" w:hAnsi="Times New Roman" w:cs="Times New Roman"/>
          <w:b/>
          <w:bCs/>
        </w:rPr>
        <w:t>Синий.</w:t>
      </w:r>
      <w:r w:rsidRPr="002A3B83">
        <w:rPr>
          <w:rFonts w:ascii="Times New Roman" w:hAnsi="Times New Roman" w:cs="Times New Roman"/>
        </w:rPr>
        <w:t xml:space="preserve"> Дети, которые выбирают синий цвет, спокойны, уравновешены, все делают обстоятельно. Такие дети не очень общительны, но если они находят себе друга, то будут верны ему. Обратите внимание, если раньше ребенок выбирал другой цвет, а теперь – синий, то он переутомлен, нуждается в покое. </w:t>
      </w:r>
    </w:p>
    <w:p w:rsidR="009C53D2" w:rsidRPr="002A3B83" w:rsidRDefault="009C53D2" w:rsidP="009C53D2">
      <w:pPr>
        <w:tabs>
          <w:tab w:val="left" w:pos="9072"/>
        </w:tabs>
        <w:rPr>
          <w:rFonts w:ascii="Times New Roman" w:hAnsi="Times New Roman" w:cs="Times New Roman"/>
        </w:rPr>
      </w:pPr>
      <w:r w:rsidRPr="002A3B83">
        <w:rPr>
          <w:rFonts w:ascii="Times New Roman" w:hAnsi="Times New Roman" w:cs="Times New Roman"/>
          <w:b/>
          <w:bCs/>
        </w:rPr>
        <w:t>Коричневый.</w:t>
      </w:r>
      <w:r w:rsidRPr="002A3B83">
        <w:rPr>
          <w:rFonts w:ascii="Times New Roman" w:hAnsi="Times New Roman" w:cs="Times New Roman"/>
        </w:rPr>
        <w:t xml:space="preserve"> Когда ребенок выбирает коричневый цвет, то он пытается отгородиться от внешнего мира и создать свой собственный, отстраненный. Причины этого могут быть различны: от слабого здоровья, семейных неурядиц, пережитых трагических событий до умственной неполноценности. </w:t>
      </w:r>
    </w:p>
    <w:p w:rsidR="009C53D2" w:rsidRPr="002A3B83" w:rsidRDefault="009C53D2" w:rsidP="009C53D2">
      <w:pPr>
        <w:tabs>
          <w:tab w:val="left" w:pos="9072"/>
        </w:tabs>
        <w:rPr>
          <w:rFonts w:ascii="Times New Roman" w:hAnsi="Times New Roman" w:cs="Times New Roman"/>
        </w:rPr>
      </w:pPr>
      <w:r w:rsidRPr="002A3B83">
        <w:rPr>
          <w:rFonts w:ascii="Times New Roman" w:hAnsi="Times New Roman" w:cs="Times New Roman"/>
          <w:b/>
          <w:bCs/>
        </w:rPr>
        <w:t>Оранжевый.</w:t>
      </w:r>
      <w:r w:rsidRPr="002A3B83">
        <w:rPr>
          <w:rFonts w:ascii="Times New Roman" w:hAnsi="Times New Roman" w:cs="Times New Roman"/>
        </w:rPr>
        <w:t xml:space="preserve">  В мандалах оранжевый цвет выражает самоутверждение, гордость, амбицию, честолюбие</w:t>
      </w:r>
      <w:r w:rsidR="00025CC9">
        <w:rPr>
          <w:rFonts w:ascii="Times New Roman" w:hAnsi="Times New Roman" w:cs="Times New Roman"/>
        </w:rPr>
        <w:t>.</w:t>
      </w:r>
      <w:r w:rsidRPr="002A3B83">
        <w:rPr>
          <w:rFonts w:ascii="Times New Roman" w:hAnsi="Times New Roman" w:cs="Times New Roman"/>
        </w:rPr>
        <w:t xml:space="preserve"> Своевольное </w:t>
      </w:r>
      <w:r w:rsidRPr="002A3B83">
        <w:rPr>
          <w:rFonts w:ascii="Times New Roman" w:hAnsi="Times New Roman" w:cs="Times New Roman"/>
        </w:rPr>
        <w:lastRenderedPageBreak/>
        <w:t xml:space="preserve">использование силы, отсутствие самодисциплины. </w:t>
      </w:r>
    </w:p>
    <w:p w:rsidR="009C53D2" w:rsidRPr="002A3B83" w:rsidRDefault="009C53D2" w:rsidP="009C53D2">
      <w:pPr>
        <w:tabs>
          <w:tab w:val="left" w:pos="9072"/>
        </w:tabs>
        <w:rPr>
          <w:rFonts w:ascii="Times New Roman" w:hAnsi="Times New Roman" w:cs="Times New Roman"/>
        </w:rPr>
      </w:pPr>
      <w:r w:rsidRPr="002A3B83">
        <w:rPr>
          <w:rFonts w:ascii="Times New Roman" w:hAnsi="Times New Roman" w:cs="Times New Roman"/>
          <w:b/>
          <w:bCs/>
        </w:rPr>
        <w:t>Зеленый.</w:t>
      </w:r>
      <w:r w:rsidRPr="002A3B83">
        <w:rPr>
          <w:rFonts w:ascii="Times New Roman" w:hAnsi="Times New Roman" w:cs="Times New Roman"/>
        </w:rPr>
        <w:t xml:space="preserve"> Ребенку необходимо чувство защищенности, надежности.  В таком ребенке необходимо развивать творческие способности, интерес к окружающему миру. </w:t>
      </w:r>
    </w:p>
    <w:p w:rsidR="00BE0C0E" w:rsidRPr="002A3B83" w:rsidRDefault="009C53D2" w:rsidP="00EE167E">
      <w:pPr>
        <w:tabs>
          <w:tab w:val="left" w:pos="9072"/>
        </w:tabs>
        <w:rPr>
          <w:rFonts w:ascii="Times New Roman" w:hAnsi="Times New Roman" w:cs="Times New Roman"/>
        </w:rPr>
      </w:pPr>
      <w:r w:rsidRPr="002A3B83">
        <w:rPr>
          <w:rFonts w:ascii="Times New Roman" w:hAnsi="Times New Roman" w:cs="Times New Roman"/>
          <w:b/>
          <w:bCs/>
        </w:rPr>
        <w:t>Бирюзовый.</w:t>
      </w:r>
      <w:r w:rsidRPr="002A3B83">
        <w:rPr>
          <w:rFonts w:ascii="Times New Roman" w:hAnsi="Times New Roman" w:cs="Times New Roman"/>
        </w:rPr>
        <w:t xml:space="preserve"> Бирюзовый цвет – это чувство ответственности, стремление самому решать собственные проблемы</w:t>
      </w:r>
      <w:r w:rsidR="002A3B83" w:rsidRPr="002A3B83">
        <w:rPr>
          <w:rFonts w:ascii="Times New Roman" w:hAnsi="Times New Roman" w:cs="Times New Roman"/>
        </w:rPr>
        <w:t>.</w:t>
      </w:r>
      <w:r w:rsidRPr="002A3B83">
        <w:rPr>
          <w:rFonts w:ascii="Times New Roman" w:hAnsi="Times New Roman" w:cs="Times New Roman"/>
        </w:rPr>
        <w:t xml:space="preserve"> </w:t>
      </w:r>
    </w:p>
    <w:p w:rsidR="00EE167E" w:rsidRPr="002A3B83" w:rsidRDefault="00EE167E" w:rsidP="00EE167E">
      <w:pPr>
        <w:tabs>
          <w:tab w:val="left" w:pos="9072"/>
        </w:tabs>
        <w:rPr>
          <w:rFonts w:ascii="Times New Roman" w:hAnsi="Times New Roman" w:cs="Times New Roman"/>
        </w:rPr>
      </w:pPr>
      <w:r w:rsidRPr="002A3B83">
        <w:rPr>
          <w:rFonts w:ascii="Times New Roman" w:hAnsi="Times New Roman" w:cs="Times New Roman"/>
          <w:b/>
          <w:bCs/>
        </w:rPr>
        <w:t>Примечание.</w:t>
      </w:r>
      <w:r w:rsidRPr="002A3B83">
        <w:rPr>
          <w:rFonts w:ascii="Times New Roman" w:hAnsi="Times New Roman" w:cs="Times New Roman"/>
        </w:rPr>
        <w:t xml:space="preserve"> Рисовать мандалу можно акварельными красками, цветными и восковыми карандашами, фломастерами, пастельными мелками. </w:t>
      </w:r>
      <w:r w:rsidR="009C53D2" w:rsidRPr="002A3B83">
        <w:rPr>
          <w:rFonts w:ascii="Times New Roman" w:hAnsi="Times New Roman" w:cs="Times New Roman"/>
        </w:rPr>
        <w:t xml:space="preserve"> </w:t>
      </w:r>
    </w:p>
    <w:p w:rsidR="00EE167E" w:rsidRPr="002A3B83" w:rsidRDefault="00EE167E" w:rsidP="00EE167E">
      <w:pPr>
        <w:tabs>
          <w:tab w:val="left" w:pos="9072"/>
        </w:tabs>
        <w:rPr>
          <w:rFonts w:ascii="Times New Roman" w:hAnsi="Times New Roman" w:cs="Times New Roman"/>
        </w:rPr>
      </w:pPr>
      <w:r w:rsidRPr="002A3B83">
        <w:rPr>
          <w:rFonts w:ascii="Times New Roman" w:hAnsi="Times New Roman" w:cs="Times New Roman"/>
          <w:b/>
          <w:bCs/>
        </w:rPr>
        <w:t>Примечание.</w:t>
      </w:r>
      <w:r w:rsidRPr="002A3B83">
        <w:rPr>
          <w:rFonts w:ascii="Times New Roman" w:hAnsi="Times New Roman" w:cs="Times New Roman"/>
        </w:rPr>
        <w:t xml:space="preserve"> Перед тем, как ребенок начнет раскрашивать мандалы, он садится ближе к краю стула, опирается на спинку, руки свободно кладет на колени, ноги слегка расставляет, закрывает глаза и спокойно сидит некоторое время, слушает медленную негромкую музыку. </w:t>
      </w:r>
    </w:p>
    <w:p w:rsidR="00EE167E" w:rsidRDefault="00EE167E" w:rsidP="00EE167E">
      <w:pPr>
        <w:tabs>
          <w:tab w:val="left" w:pos="9072"/>
        </w:tabs>
        <w:rPr>
          <w:rFonts w:ascii="Times New Roman" w:hAnsi="Times New Roman" w:cs="Times New Roman"/>
        </w:rPr>
      </w:pPr>
      <w:r w:rsidRPr="002A3B83">
        <w:rPr>
          <w:rFonts w:ascii="Times New Roman" w:hAnsi="Times New Roman" w:cs="Times New Roman"/>
          <w:b/>
          <w:bCs/>
        </w:rPr>
        <w:t>Параметры, которые подлежат интерпретации:</w:t>
      </w:r>
      <w:r w:rsidRPr="002A3B83">
        <w:rPr>
          <w:rFonts w:ascii="Times New Roman" w:hAnsi="Times New Roman" w:cs="Times New Roman"/>
        </w:rPr>
        <w:t xml:space="preserve"> цвет, расположение цветов относительно друг друга, сочетаемость цветов; центр круга; символы, формы, знаки, линии, которыми заполнен круг, выход за границы, включенность ребенка в работу; высказывания ребенка. Спросите о чувствах и переживаниях ребенка по поводу работы над мандалой и его отношении к результату. Пусть ребенок даст название своей мандале. Выясните, какое значение придает ребенок символам в рисунке мандалы</w:t>
      </w:r>
      <w:proofErr w:type="gramStart"/>
      <w:r w:rsidRPr="002A3B83">
        <w:rPr>
          <w:rFonts w:ascii="Times New Roman" w:hAnsi="Times New Roman" w:cs="Times New Roman"/>
        </w:rPr>
        <w:t>.</w:t>
      </w:r>
      <w:r w:rsidR="00025CC9">
        <w:rPr>
          <w:rFonts w:ascii="Times New Roman" w:hAnsi="Times New Roman" w:cs="Times New Roman"/>
        </w:rPr>
        <w:t>.</w:t>
      </w:r>
      <w:proofErr w:type="gramEnd"/>
    </w:p>
    <w:p w:rsidR="00025CC9" w:rsidRDefault="00025CC9" w:rsidP="00EE167E">
      <w:pPr>
        <w:tabs>
          <w:tab w:val="left" w:pos="9072"/>
        </w:tabs>
        <w:rPr>
          <w:rFonts w:ascii="Times New Roman" w:hAnsi="Times New Roman" w:cs="Times New Roman"/>
        </w:rPr>
      </w:pPr>
    </w:p>
    <w:p w:rsidR="00025CC9" w:rsidRPr="002A3B83" w:rsidRDefault="00025CC9" w:rsidP="00EE167E">
      <w:pPr>
        <w:tabs>
          <w:tab w:val="left" w:pos="9072"/>
        </w:tabs>
        <w:rPr>
          <w:rFonts w:ascii="Times New Roman" w:hAnsi="Times New Roman" w:cs="Times New Roman"/>
        </w:rPr>
      </w:pPr>
    </w:p>
    <w:p w:rsidR="002A3B83" w:rsidRPr="002A3B83" w:rsidRDefault="002A3B83" w:rsidP="002A3B83">
      <w:pPr>
        <w:tabs>
          <w:tab w:val="left" w:pos="9072"/>
        </w:tabs>
        <w:ind w:left="-64"/>
        <w:rPr>
          <w:rFonts w:ascii="Times New Roman" w:hAnsi="Times New Roman" w:cs="Times New Roman"/>
          <w:b/>
          <w:bCs/>
        </w:rPr>
      </w:pPr>
      <w:r w:rsidRPr="002A3B83">
        <w:rPr>
          <w:rFonts w:ascii="Times New Roman" w:hAnsi="Times New Roman" w:cs="Times New Roman"/>
          <w:b/>
          <w:bCs/>
        </w:rPr>
        <w:lastRenderedPageBreak/>
        <w:t>Как разгадать мандалу</w:t>
      </w:r>
    </w:p>
    <w:p w:rsidR="002A3B83" w:rsidRPr="002A3B83" w:rsidRDefault="002A3B83" w:rsidP="002A3B83">
      <w:pPr>
        <w:tabs>
          <w:tab w:val="left" w:pos="9072"/>
        </w:tabs>
        <w:rPr>
          <w:rFonts w:ascii="Times New Roman" w:hAnsi="Times New Roman" w:cs="Times New Roman"/>
        </w:rPr>
      </w:pPr>
      <w:r w:rsidRPr="002A3B83">
        <w:rPr>
          <w:rFonts w:ascii="Times New Roman" w:hAnsi="Times New Roman" w:cs="Times New Roman"/>
          <w:b/>
          <w:bCs/>
        </w:rPr>
        <w:t>1.</w:t>
      </w:r>
      <w:r w:rsidRPr="002A3B83">
        <w:rPr>
          <w:rFonts w:ascii="Times New Roman" w:hAnsi="Times New Roman" w:cs="Times New Roman"/>
        </w:rPr>
        <w:t xml:space="preserve"> Цвет, который расположен в центре мандалы, символизирует важное на данный момент.</w:t>
      </w:r>
      <w:r w:rsidR="00025CC9">
        <w:rPr>
          <w:rFonts w:ascii="Times New Roman" w:hAnsi="Times New Roman" w:cs="Times New Roman"/>
        </w:rPr>
        <w:t xml:space="preserve">                                                                                  </w:t>
      </w:r>
      <w:r w:rsidRPr="002A3B83">
        <w:rPr>
          <w:rFonts w:ascii="Times New Roman" w:hAnsi="Times New Roman" w:cs="Times New Roman"/>
          <w:b/>
          <w:bCs/>
        </w:rPr>
        <w:t>2.</w:t>
      </w:r>
      <w:r w:rsidRPr="002A3B83">
        <w:rPr>
          <w:rFonts w:ascii="Times New Roman" w:hAnsi="Times New Roman" w:cs="Times New Roman"/>
        </w:rPr>
        <w:t xml:space="preserve"> Если какой-то цвет доминирует в мандале, то его значение полностью занимает внимание испытуемого.</w:t>
      </w:r>
      <w:r w:rsidR="00025CC9">
        <w:rPr>
          <w:rFonts w:ascii="Times New Roman" w:hAnsi="Times New Roman" w:cs="Times New Roman"/>
        </w:rPr>
        <w:t xml:space="preserve">                                                      </w:t>
      </w:r>
      <w:r w:rsidRPr="002A3B83">
        <w:rPr>
          <w:rFonts w:ascii="Times New Roman" w:hAnsi="Times New Roman" w:cs="Times New Roman"/>
          <w:b/>
          <w:bCs/>
        </w:rPr>
        <w:t>3.</w:t>
      </w:r>
      <w:r w:rsidRPr="002A3B83">
        <w:rPr>
          <w:rFonts w:ascii="Times New Roman" w:hAnsi="Times New Roman" w:cs="Times New Roman"/>
        </w:rPr>
        <w:t xml:space="preserve"> Цвет, которым обрисован первоначальный круг мандалы, – ключ взаимодействия с окружающим миром. Этот круг – граница нашего «Я». Если он нарисован толстой, жирной линией – это означает стремление защитить свое хрупкое «Я» от влияний внешнего мира</w:t>
      </w:r>
      <w:r w:rsidR="00025CC9">
        <w:rPr>
          <w:rFonts w:ascii="Times New Roman" w:hAnsi="Times New Roman" w:cs="Times New Roman"/>
        </w:rPr>
        <w:t>.</w:t>
      </w:r>
      <w:r w:rsidRPr="002A3B83">
        <w:rPr>
          <w:rFonts w:ascii="Times New Roman" w:hAnsi="Times New Roman" w:cs="Times New Roman"/>
        </w:rPr>
        <w:t xml:space="preserve"> Если внешняя линия еле угадывается и при этом сама мандала внутри слабо заполнена рисунками (много белого фона), то человек готов общаться, впитывает любую информацию извне, легко идет на контакт.</w:t>
      </w:r>
    </w:p>
    <w:p w:rsidR="002A3B83" w:rsidRPr="002A3B83" w:rsidRDefault="002A3B83" w:rsidP="002A3B83">
      <w:pPr>
        <w:tabs>
          <w:tab w:val="left" w:pos="9072"/>
        </w:tabs>
        <w:rPr>
          <w:rFonts w:ascii="Times New Roman" w:hAnsi="Times New Roman" w:cs="Times New Roman"/>
        </w:rPr>
      </w:pPr>
      <w:r w:rsidRPr="002A3B83">
        <w:rPr>
          <w:rFonts w:ascii="Times New Roman" w:hAnsi="Times New Roman" w:cs="Times New Roman"/>
          <w:b/>
          <w:bCs/>
        </w:rPr>
        <w:t>4.</w:t>
      </w:r>
      <w:r w:rsidRPr="002A3B83">
        <w:rPr>
          <w:rFonts w:ascii="Times New Roman" w:hAnsi="Times New Roman" w:cs="Times New Roman"/>
        </w:rPr>
        <w:t xml:space="preserve"> Те области мандал, где цвет используется очень интенсивно, выражают сильную эмоцию, которая связана с этим цветом.</w:t>
      </w:r>
    </w:p>
    <w:p w:rsidR="00EE167E" w:rsidRPr="002A3B83" w:rsidRDefault="002A3B83" w:rsidP="002A3B83">
      <w:pPr>
        <w:tabs>
          <w:tab w:val="left" w:pos="9072"/>
        </w:tabs>
        <w:rPr>
          <w:rFonts w:ascii="Times New Roman" w:hAnsi="Times New Roman" w:cs="Times New Roman"/>
        </w:rPr>
      </w:pPr>
      <w:r w:rsidRPr="002A3B83">
        <w:rPr>
          <w:rFonts w:ascii="Times New Roman" w:hAnsi="Times New Roman" w:cs="Times New Roman"/>
          <w:b/>
          <w:bCs/>
        </w:rPr>
        <w:t>5.</w:t>
      </w:r>
      <w:r w:rsidRPr="002A3B83">
        <w:rPr>
          <w:rFonts w:ascii="Times New Roman" w:hAnsi="Times New Roman" w:cs="Times New Roman"/>
        </w:rPr>
        <w:t xml:space="preserve"> Цвета, которые расположены в верхней части мандалы, относятся к осознаваемым процессам. В нижней части – указывает на то, что происходит в нашем бессознательном. Посередине – порог между осознаваемым и неосознаваемым содержанием.</w:t>
      </w:r>
    </w:p>
    <w:p w:rsidR="00EE167E" w:rsidRPr="002A3B83" w:rsidRDefault="00EE167E" w:rsidP="00EE167E">
      <w:pPr>
        <w:tabs>
          <w:tab w:val="left" w:pos="9072"/>
        </w:tabs>
        <w:rPr>
          <w:rFonts w:ascii="Times New Roman" w:hAnsi="Times New Roman" w:cs="Times New Roman"/>
          <w:b/>
          <w:bCs/>
        </w:rPr>
      </w:pPr>
      <w:r w:rsidRPr="002A3B83">
        <w:rPr>
          <w:rFonts w:ascii="Times New Roman" w:hAnsi="Times New Roman" w:cs="Times New Roman"/>
          <w:b/>
          <w:bCs/>
        </w:rPr>
        <w:t>Методика «Мандала “Домики”»</w:t>
      </w:r>
    </w:p>
    <w:p w:rsidR="00EE167E" w:rsidRPr="002A3B83" w:rsidRDefault="00EE167E" w:rsidP="00EE167E">
      <w:pPr>
        <w:tabs>
          <w:tab w:val="left" w:pos="9072"/>
        </w:tabs>
        <w:rPr>
          <w:rFonts w:ascii="Times New Roman" w:hAnsi="Times New Roman" w:cs="Times New Roman"/>
        </w:rPr>
      </w:pPr>
      <w:r w:rsidRPr="002A3B83">
        <w:rPr>
          <w:rFonts w:ascii="Times New Roman" w:hAnsi="Times New Roman" w:cs="Times New Roman"/>
          <w:b/>
          <w:bCs/>
        </w:rPr>
        <w:t>Цель:</w:t>
      </w:r>
      <w:r w:rsidRPr="002A3B83">
        <w:rPr>
          <w:rFonts w:ascii="Times New Roman" w:hAnsi="Times New Roman" w:cs="Times New Roman"/>
        </w:rPr>
        <w:t xml:space="preserve"> изучить психоэмоциональное состояние ребенка в семье</w:t>
      </w:r>
      <w:r w:rsidR="00025CC9">
        <w:rPr>
          <w:rFonts w:ascii="Times New Roman" w:hAnsi="Times New Roman" w:cs="Times New Roman"/>
        </w:rPr>
        <w:t>.</w:t>
      </w:r>
      <w:r w:rsidRPr="002A3B83">
        <w:rPr>
          <w:rFonts w:ascii="Times New Roman" w:hAnsi="Times New Roman" w:cs="Times New Roman"/>
        </w:rPr>
        <w:t xml:space="preserve"> </w:t>
      </w:r>
    </w:p>
    <w:p w:rsidR="00EE167E" w:rsidRPr="002A3B83" w:rsidRDefault="00EE167E" w:rsidP="00EE167E">
      <w:pPr>
        <w:tabs>
          <w:tab w:val="left" w:pos="9072"/>
        </w:tabs>
        <w:rPr>
          <w:rFonts w:ascii="Times New Roman" w:hAnsi="Times New Roman" w:cs="Times New Roman"/>
        </w:rPr>
      </w:pPr>
      <w:r w:rsidRPr="002A3B83">
        <w:rPr>
          <w:rFonts w:ascii="Times New Roman" w:hAnsi="Times New Roman" w:cs="Times New Roman"/>
          <w:b/>
          <w:bCs/>
        </w:rPr>
        <w:t>Возраст испытуемого:</w:t>
      </w:r>
      <w:r w:rsidRPr="002A3B83">
        <w:rPr>
          <w:rFonts w:ascii="Times New Roman" w:hAnsi="Times New Roman" w:cs="Times New Roman"/>
        </w:rPr>
        <w:t xml:space="preserve"> от 4 лет. </w:t>
      </w:r>
    </w:p>
    <w:p w:rsidR="00EE167E" w:rsidRPr="002A3B83" w:rsidRDefault="00EE167E" w:rsidP="00EE167E">
      <w:pPr>
        <w:tabs>
          <w:tab w:val="left" w:pos="9072"/>
        </w:tabs>
        <w:rPr>
          <w:rFonts w:ascii="Times New Roman" w:hAnsi="Times New Roman" w:cs="Times New Roman"/>
        </w:rPr>
      </w:pPr>
      <w:r w:rsidRPr="002A3B83">
        <w:rPr>
          <w:rFonts w:ascii="Times New Roman" w:hAnsi="Times New Roman" w:cs="Times New Roman"/>
          <w:b/>
          <w:bCs/>
        </w:rPr>
        <w:t>Материал:</w:t>
      </w:r>
      <w:r w:rsidRPr="002A3B83">
        <w:rPr>
          <w:rFonts w:ascii="Times New Roman" w:hAnsi="Times New Roman" w:cs="Times New Roman"/>
        </w:rPr>
        <w:t xml:space="preserve"> авторская мандала Т. Доброжанской «Домики». </w:t>
      </w:r>
    </w:p>
    <w:p w:rsidR="00EE167E" w:rsidRPr="002A3B83" w:rsidRDefault="00EE167E" w:rsidP="00EE167E">
      <w:pPr>
        <w:tabs>
          <w:tab w:val="left" w:pos="9072"/>
        </w:tabs>
        <w:rPr>
          <w:rFonts w:ascii="Times New Roman" w:hAnsi="Times New Roman" w:cs="Times New Roman"/>
        </w:rPr>
      </w:pPr>
      <w:r w:rsidRPr="002A3B83">
        <w:rPr>
          <w:rFonts w:ascii="Times New Roman" w:hAnsi="Times New Roman" w:cs="Times New Roman"/>
          <w:noProof/>
          <w:lang w:eastAsia="ru-RU"/>
        </w:rPr>
        <w:lastRenderedPageBreak/>
        <w:drawing>
          <wp:inline distT="0" distB="0" distL="0" distR="0">
            <wp:extent cx="2247900" cy="2305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7900" cy="2305050"/>
                    </a:xfrm>
                    <a:prstGeom prst="rect">
                      <a:avLst/>
                    </a:prstGeom>
                    <a:noFill/>
                    <a:ln>
                      <a:noFill/>
                    </a:ln>
                  </pic:spPr>
                </pic:pic>
              </a:graphicData>
            </a:graphic>
          </wp:inline>
        </w:drawing>
      </w:r>
      <w:r w:rsidRPr="002A3B83">
        <w:rPr>
          <w:rFonts w:ascii="Times New Roman" w:hAnsi="Times New Roman" w:cs="Times New Roman"/>
        </w:rPr>
        <w:t>Материал к методике «Домики» </w:t>
      </w:r>
    </w:p>
    <w:p w:rsidR="00EE167E" w:rsidRPr="002A3B83" w:rsidRDefault="00EE167E" w:rsidP="00EE167E">
      <w:pPr>
        <w:tabs>
          <w:tab w:val="left" w:pos="9072"/>
        </w:tabs>
        <w:rPr>
          <w:rFonts w:ascii="Times New Roman" w:hAnsi="Times New Roman" w:cs="Times New Roman"/>
        </w:rPr>
      </w:pPr>
      <w:r w:rsidRPr="002A3B83">
        <w:rPr>
          <w:rFonts w:ascii="Times New Roman" w:hAnsi="Times New Roman" w:cs="Times New Roman"/>
          <w:b/>
          <w:bCs/>
        </w:rPr>
        <w:t>Инструкция:</w:t>
      </w:r>
      <w:r w:rsidRPr="002A3B83">
        <w:rPr>
          <w:rFonts w:ascii="Times New Roman" w:hAnsi="Times New Roman" w:cs="Times New Roman"/>
        </w:rPr>
        <w:t xml:space="preserve"> Рассмотри внимательно эту мандалу. Покажи центр волшебного круга – это ты, закрась центр тем цветом, каким тебе хочется. А теперь покажи дом, где живешь ты? Какого он цвета? Кто будет жить с тобой? Кто будет жить в соседнем домике, рядом с тобой? Какого он будет цвета? Покажи дом «счастливый», кто в нем живет? Покажи дом «грустный», кто в нем живет? Раскрась домики. Что нужно сделать, чтоб «грустный» домик стал веселым? </w:t>
      </w:r>
    </w:p>
    <w:p w:rsidR="00EE167E" w:rsidRPr="002A3B83" w:rsidRDefault="00EE167E" w:rsidP="00EE167E">
      <w:pPr>
        <w:tabs>
          <w:tab w:val="left" w:pos="9072"/>
        </w:tabs>
        <w:rPr>
          <w:rFonts w:ascii="Times New Roman" w:hAnsi="Times New Roman" w:cs="Times New Roman"/>
        </w:rPr>
      </w:pPr>
      <w:r w:rsidRPr="002A3B83">
        <w:rPr>
          <w:rFonts w:ascii="Times New Roman" w:hAnsi="Times New Roman" w:cs="Times New Roman"/>
          <w:b/>
          <w:bCs/>
        </w:rPr>
        <w:t>Параметры, которые подлежат интерпретации: </w:t>
      </w:r>
      <w:r w:rsidRPr="002A3B83">
        <w:rPr>
          <w:rFonts w:ascii="Times New Roman" w:hAnsi="Times New Roman" w:cs="Times New Roman"/>
        </w:rPr>
        <w:t xml:space="preserve">цвет, расположение цветов относительно друг друга, сочетаемость цветов; центр круга; символы, формы, знаки, линии, которыми заполнен круг, выход за границы, включенность ребенка в работу; высказывания ребенка. Спросите о чувствах и переживаниях ребенка по поводу работы над мандалой и его отношении к результату. Пусть ребенок даст название своей мандале. Выясните, какое значение придает ребенок символам в рисунке мандалы. </w:t>
      </w:r>
    </w:p>
    <w:p w:rsidR="00EE167E" w:rsidRPr="002A3B83" w:rsidRDefault="00EE167E" w:rsidP="00EE167E">
      <w:pPr>
        <w:tabs>
          <w:tab w:val="left" w:pos="9072"/>
        </w:tabs>
        <w:rPr>
          <w:rFonts w:ascii="Times New Roman" w:hAnsi="Times New Roman" w:cs="Times New Roman"/>
          <w:b/>
          <w:bCs/>
        </w:rPr>
      </w:pPr>
      <w:r w:rsidRPr="002A3B83">
        <w:rPr>
          <w:rFonts w:ascii="Times New Roman" w:hAnsi="Times New Roman" w:cs="Times New Roman"/>
          <w:b/>
          <w:bCs/>
        </w:rPr>
        <w:lastRenderedPageBreak/>
        <w:t>Методика «Я – родитель»</w:t>
      </w:r>
    </w:p>
    <w:p w:rsidR="00EE167E" w:rsidRPr="002A3B83" w:rsidRDefault="00EE167E" w:rsidP="00B56DCA">
      <w:pPr>
        <w:tabs>
          <w:tab w:val="left" w:pos="9072"/>
        </w:tabs>
        <w:rPr>
          <w:rFonts w:ascii="Times New Roman" w:hAnsi="Times New Roman" w:cs="Times New Roman"/>
        </w:rPr>
      </w:pPr>
      <w:r w:rsidRPr="002A3B83">
        <w:rPr>
          <w:rFonts w:ascii="Times New Roman" w:hAnsi="Times New Roman" w:cs="Times New Roman"/>
          <w:b/>
          <w:bCs/>
        </w:rPr>
        <w:t>Цель:</w:t>
      </w:r>
      <w:r w:rsidR="002A3B83">
        <w:rPr>
          <w:rFonts w:ascii="Times New Roman" w:hAnsi="Times New Roman" w:cs="Times New Roman"/>
          <w:b/>
          <w:bCs/>
        </w:rPr>
        <w:t xml:space="preserve"> </w:t>
      </w:r>
      <w:r w:rsidRPr="002A3B83">
        <w:rPr>
          <w:rFonts w:ascii="Times New Roman" w:hAnsi="Times New Roman" w:cs="Times New Roman"/>
        </w:rPr>
        <w:t xml:space="preserve">выявить особенности взаимоотношений ребенка и родителя. </w:t>
      </w:r>
      <w:r w:rsidRPr="002A3B83">
        <w:rPr>
          <w:rFonts w:ascii="Times New Roman" w:hAnsi="Times New Roman" w:cs="Times New Roman"/>
          <w:b/>
          <w:bCs/>
        </w:rPr>
        <w:t>Участники:</w:t>
      </w:r>
      <w:r w:rsidRPr="002A3B83">
        <w:rPr>
          <w:rFonts w:ascii="Times New Roman" w:hAnsi="Times New Roman" w:cs="Times New Roman"/>
        </w:rPr>
        <w:t xml:space="preserve"> родители. </w:t>
      </w:r>
      <w:r w:rsidRPr="002A3B83">
        <w:rPr>
          <w:rFonts w:ascii="Times New Roman" w:hAnsi="Times New Roman" w:cs="Times New Roman"/>
          <w:b/>
          <w:bCs/>
        </w:rPr>
        <w:t>Материал:</w:t>
      </w:r>
      <w:r w:rsidRPr="002A3B83">
        <w:rPr>
          <w:rFonts w:ascii="Times New Roman" w:hAnsi="Times New Roman" w:cs="Times New Roman"/>
        </w:rPr>
        <w:t xml:space="preserve"> авторская мандала Т. Доброжанской «Цветок». </w:t>
      </w:r>
    </w:p>
    <w:p w:rsidR="00EE167E" w:rsidRPr="002A3B83" w:rsidRDefault="00EE167E" w:rsidP="00EE167E">
      <w:pPr>
        <w:tabs>
          <w:tab w:val="left" w:pos="9072"/>
        </w:tabs>
        <w:rPr>
          <w:rFonts w:ascii="Times New Roman" w:hAnsi="Times New Roman" w:cs="Times New Roman"/>
        </w:rPr>
      </w:pPr>
      <w:r w:rsidRPr="002A3B83">
        <w:rPr>
          <w:rFonts w:ascii="Times New Roman" w:hAnsi="Times New Roman" w:cs="Times New Roman"/>
          <w:noProof/>
          <w:lang w:eastAsia="ru-RU"/>
        </w:rPr>
        <w:drawing>
          <wp:inline distT="0" distB="0" distL="0" distR="0">
            <wp:extent cx="2247900" cy="2209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7900" cy="2209800"/>
                    </a:xfrm>
                    <a:prstGeom prst="rect">
                      <a:avLst/>
                    </a:prstGeom>
                    <a:noFill/>
                    <a:ln>
                      <a:noFill/>
                    </a:ln>
                  </pic:spPr>
                </pic:pic>
              </a:graphicData>
            </a:graphic>
          </wp:inline>
        </w:drawing>
      </w:r>
      <w:r w:rsidRPr="002A3B83">
        <w:rPr>
          <w:rFonts w:ascii="Times New Roman" w:hAnsi="Times New Roman" w:cs="Times New Roman"/>
        </w:rPr>
        <w:t>Материал к методике «Цветок» </w:t>
      </w:r>
    </w:p>
    <w:p w:rsidR="002A3B83" w:rsidRPr="00761AB8" w:rsidRDefault="00EE167E" w:rsidP="002A3B83">
      <w:pPr>
        <w:tabs>
          <w:tab w:val="left" w:pos="9072"/>
        </w:tabs>
        <w:rPr>
          <w:rFonts w:ascii="Times New Roman" w:hAnsi="Times New Roman" w:cs="Times New Roman"/>
        </w:rPr>
        <w:sectPr w:rsidR="002A3B83" w:rsidRPr="00761AB8" w:rsidSect="002A3B83">
          <w:pgSz w:w="16838" w:h="11906" w:orient="landscape"/>
          <w:pgMar w:top="426" w:right="536" w:bottom="850" w:left="567" w:header="708" w:footer="708" w:gutter="0"/>
          <w:cols w:num="3" w:space="1273"/>
          <w:docGrid w:linePitch="360"/>
        </w:sectPr>
      </w:pPr>
      <w:r w:rsidRPr="002A3B83">
        <w:rPr>
          <w:rFonts w:ascii="Times New Roman" w:hAnsi="Times New Roman" w:cs="Times New Roman"/>
          <w:b/>
          <w:bCs/>
        </w:rPr>
        <w:t>Инструкция:</w:t>
      </w:r>
      <w:r w:rsidRPr="002A3B83">
        <w:rPr>
          <w:rFonts w:ascii="Times New Roman" w:hAnsi="Times New Roman" w:cs="Times New Roman"/>
        </w:rPr>
        <w:t xml:space="preserve"> В центральном круге мандалы напишите «Я ЕСТЬ». В шести маленьких лепестках цветка напишите свои главные роли по отношению к вашему </w:t>
      </w:r>
      <w:r w:rsidR="00B56DCA">
        <w:rPr>
          <w:rFonts w:ascii="Times New Roman" w:hAnsi="Times New Roman" w:cs="Times New Roman"/>
        </w:rPr>
        <w:t>ребенку, продолжение (</w:t>
      </w:r>
      <w:r w:rsidRPr="002A3B83">
        <w:rPr>
          <w:rFonts w:ascii="Times New Roman" w:hAnsi="Times New Roman" w:cs="Times New Roman"/>
        </w:rPr>
        <w:t>например, мать, отец, друг, приятель, и др.). В шести больших лепестках ответьте на вопрос: «Что я делаю для того, чтобы эта роль приносила радость моему ребенку?». Это будет ваша часть «Я ДЕЛАЮ». Напишите конкретные поступки и действия. В сегментах по диаметру напротив каждого лепестка напишите, что имеет ваш ребенок, что приобретает от данной роли. Это будет ваша часть «Я – РОДИТЕЛЬ». Теперь возьмите карандаши и раскрасьте</w:t>
      </w:r>
      <w:r w:rsidR="00B56DCA">
        <w:rPr>
          <w:rFonts w:ascii="Times New Roman" w:hAnsi="Times New Roman" w:cs="Times New Roman"/>
        </w:rPr>
        <w:t>.</w:t>
      </w:r>
      <w:r w:rsidRPr="002A3B83">
        <w:rPr>
          <w:rFonts w:ascii="Times New Roman" w:hAnsi="Times New Roman" w:cs="Times New Roman"/>
        </w:rPr>
        <w:t xml:space="preserve"> Если что-то остается незаполненным, поразмышляйте, что вы еще хотите им</w:t>
      </w:r>
      <w:r w:rsidR="00761AB8">
        <w:rPr>
          <w:rFonts w:ascii="Times New Roman" w:hAnsi="Times New Roman" w:cs="Times New Roman"/>
        </w:rPr>
        <w:t>еть, и вне</w:t>
      </w:r>
      <w:r w:rsidR="002E0F5B">
        <w:rPr>
          <w:rFonts w:ascii="Times New Roman" w:hAnsi="Times New Roman" w:cs="Times New Roman"/>
        </w:rPr>
        <w:t>сите это в </w:t>
      </w:r>
      <w:proofErr w:type="spellStart"/>
      <w:r w:rsidR="002E0F5B">
        <w:rPr>
          <w:rFonts w:ascii="Times New Roman" w:hAnsi="Times New Roman" w:cs="Times New Roman"/>
        </w:rPr>
        <w:t>мандалу</w:t>
      </w:r>
      <w:proofErr w:type="spellEnd"/>
    </w:p>
    <w:p w:rsidR="00571EC5" w:rsidRDefault="00571EC5" w:rsidP="002A3B83">
      <w:pPr>
        <w:tabs>
          <w:tab w:val="left" w:pos="9072"/>
        </w:tabs>
      </w:pPr>
    </w:p>
    <w:sectPr w:rsidR="00571EC5" w:rsidSect="002A3B83">
      <w:type w:val="continuous"/>
      <w:pgSz w:w="16838" w:h="11906" w:orient="landscape"/>
      <w:pgMar w:top="426" w:right="536" w:bottom="85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0BE7"/>
    <w:rsid w:val="00003690"/>
    <w:rsid w:val="00025CC9"/>
    <w:rsid w:val="000F09B7"/>
    <w:rsid w:val="00107272"/>
    <w:rsid w:val="00256E80"/>
    <w:rsid w:val="002A3B83"/>
    <w:rsid w:val="002E0F5B"/>
    <w:rsid w:val="003B416E"/>
    <w:rsid w:val="004E0BE7"/>
    <w:rsid w:val="00571EC5"/>
    <w:rsid w:val="005B3103"/>
    <w:rsid w:val="00761AB8"/>
    <w:rsid w:val="009C53D2"/>
    <w:rsid w:val="00B56DCA"/>
    <w:rsid w:val="00BE0C0E"/>
    <w:rsid w:val="00D2320D"/>
    <w:rsid w:val="00DC2EE4"/>
    <w:rsid w:val="00EB2569"/>
    <w:rsid w:val="00EE16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9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0F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0F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893</Words>
  <Characters>5092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ARFA</dc:creator>
  <cp:keywords/>
  <dc:description/>
  <cp:lastModifiedBy>user</cp:lastModifiedBy>
  <cp:revision>8</cp:revision>
  <cp:lastPrinted>2023-02-17T13:02:00Z</cp:lastPrinted>
  <dcterms:created xsi:type="dcterms:W3CDTF">2018-01-20T23:24:00Z</dcterms:created>
  <dcterms:modified xsi:type="dcterms:W3CDTF">2023-02-17T13:06:00Z</dcterms:modified>
</cp:coreProperties>
</file>